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1" w:rsidRPr="00CE7461" w:rsidRDefault="00CE7461" w:rsidP="00CE7461">
      <w:pPr>
        <w:spacing w:after="0" w:line="240" w:lineRule="auto"/>
        <w:ind w:right="-5"/>
        <w:jc w:val="center"/>
        <w:rPr>
          <w:rFonts w:ascii="Verdana" w:eastAsia="Times New Roman" w:hAnsi="Verdana" w:cs="Times New Roman"/>
          <w:b/>
          <w:color w:val="008000"/>
          <w:sz w:val="16"/>
          <w:szCs w:val="16"/>
          <w:lang w:eastAsia="ru-RU"/>
        </w:rPr>
      </w:pPr>
      <w:r w:rsidRPr="00CE746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F919B7" wp14:editId="215C5B2C">
            <wp:extent cx="871855" cy="6057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61" w:rsidRPr="00CE7461" w:rsidRDefault="00CE7461" w:rsidP="00CE7461">
      <w:pPr>
        <w:spacing w:after="0" w:line="240" w:lineRule="auto"/>
        <w:ind w:right="-5"/>
        <w:jc w:val="center"/>
        <w:rPr>
          <w:rFonts w:ascii="Verdana" w:eastAsia="Times New Roman" w:hAnsi="Verdana" w:cs="Times New Roman"/>
          <w:b/>
          <w:color w:val="008000"/>
          <w:sz w:val="16"/>
          <w:szCs w:val="16"/>
          <w:lang w:eastAsia="ru-RU"/>
        </w:rPr>
      </w:pPr>
    </w:p>
    <w:p w:rsidR="00CE7461" w:rsidRPr="00CE7461" w:rsidRDefault="00CE7461" w:rsidP="00CE7461">
      <w:pPr>
        <w:spacing w:after="0" w:line="240" w:lineRule="auto"/>
        <w:ind w:right="-82"/>
        <w:jc w:val="center"/>
        <w:rPr>
          <w:rFonts w:ascii="Verdana" w:eastAsia="Times New Roman" w:hAnsi="Verdana" w:cs="Times New Roman"/>
          <w:b/>
          <w:color w:val="003366"/>
          <w:sz w:val="16"/>
          <w:szCs w:val="16"/>
          <w:lang w:eastAsia="ru-RU"/>
        </w:rPr>
      </w:pPr>
      <w:r w:rsidRPr="00CE7461">
        <w:rPr>
          <w:rFonts w:ascii="Verdana" w:eastAsia="Times New Roman" w:hAnsi="Verdana" w:cs="Times New Roman"/>
          <w:b/>
          <w:color w:val="003366"/>
          <w:sz w:val="16"/>
          <w:szCs w:val="16"/>
          <w:lang w:eastAsia="ru-RU"/>
        </w:rPr>
        <w:t>ПО БЛАГОСЛОВЕНИЮ  МИТРОПОЛИТА НИЖЕГОРОДСКОГО И  АРЗАМАССКОГО  ГЕОРГИЯ</w:t>
      </w:r>
    </w:p>
    <w:p w:rsidR="00CE7461" w:rsidRPr="00CE7461" w:rsidRDefault="00CE7461" w:rsidP="00CE7461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  <w:r w:rsidRPr="00CE7461"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  <w:t>ПАЛОМНИЧЕСКИЙ  ЦЕНТР  НИЖЕГОРОДСКОЙ    ЕПАРХИИ</w:t>
      </w:r>
    </w:p>
    <w:p w:rsidR="00CE7461" w:rsidRPr="00CE7461" w:rsidRDefault="00CE7461" w:rsidP="00CE7461">
      <w:pPr>
        <w:spacing w:after="0" w:line="240" w:lineRule="auto"/>
        <w:ind w:right="-82"/>
        <w:jc w:val="center"/>
        <w:rPr>
          <w:rFonts w:ascii="Verdana" w:eastAsia="Times New Roman" w:hAnsi="Verdana" w:cs="Times New Roman"/>
          <w:color w:val="003366"/>
          <w:sz w:val="16"/>
          <w:szCs w:val="16"/>
          <w:lang w:eastAsia="ru-RU"/>
        </w:rPr>
      </w:pPr>
      <w:r w:rsidRPr="00CE746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6AB8" wp14:editId="1664F67A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72200" cy="0"/>
                <wp:effectExtent l="24765" t="20955" r="2286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" strokecolor="#036" strokeweight="1.06mm">
                <v:stroke joinstyle="miter"/>
              </v:line>
            </w:pict>
          </mc:Fallback>
        </mc:AlternateContent>
      </w:r>
    </w:p>
    <w:p w:rsidR="00CE7461" w:rsidRDefault="00CE7461" w:rsidP="00CE7461">
      <w:pPr>
        <w:spacing w:line="120" w:lineRule="auto"/>
      </w:pPr>
    </w:p>
    <w:p w:rsidR="00AD22ED" w:rsidRPr="00CE7461" w:rsidRDefault="00CE7461" w:rsidP="00CE7461">
      <w:pPr>
        <w:spacing w:line="240" w:lineRule="auto"/>
        <w:jc w:val="center"/>
        <w:rPr>
          <w:rFonts w:ascii="Vrinda" w:hAnsi="Vrinda" w:cs="Vrinda"/>
          <w:b/>
          <w:sz w:val="28"/>
          <w:szCs w:val="28"/>
        </w:rPr>
      </w:pPr>
      <w:r w:rsidRPr="00CE7461">
        <w:rPr>
          <w:rFonts w:ascii="Arial" w:hAnsi="Arial" w:cs="Arial"/>
          <w:b/>
          <w:sz w:val="28"/>
          <w:szCs w:val="28"/>
        </w:rPr>
        <w:t>К</w:t>
      </w:r>
      <w:r w:rsidRPr="00CE7461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частице</w:t>
      </w:r>
      <w:r w:rsidRPr="00CE7461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мощей</w:t>
      </w:r>
      <w:r w:rsidRPr="00CE7461">
        <w:rPr>
          <w:rFonts w:ascii="Vrinda" w:hAnsi="Vrinda" w:cs="Vrinda"/>
          <w:b/>
          <w:sz w:val="28"/>
          <w:szCs w:val="28"/>
        </w:rPr>
        <w:t xml:space="preserve"> (</w:t>
      </w:r>
      <w:r w:rsidRPr="00CE7461">
        <w:rPr>
          <w:rFonts w:ascii="Arial" w:hAnsi="Arial" w:cs="Arial"/>
          <w:b/>
          <w:sz w:val="28"/>
          <w:szCs w:val="28"/>
        </w:rPr>
        <w:t>из</w:t>
      </w:r>
      <w:r w:rsidRPr="00CE7461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Бари</w:t>
      </w:r>
      <w:r w:rsidRPr="00CE7461">
        <w:rPr>
          <w:rFonts w:ascii="Vrinda" w:hAnsi="Vrinda" w:cs="Vrinda"/>
          <w:b/>
          <w:sz w:val="28"/>
          <w:szCs w:val="28"/>
        </w:rPr>
        <w:t xml:space="preserve">) </w:t>
      </w:r>
      <w:r w:rsidR="00B826E8">
        <w:rPr>
          <w:rFonts w:ascii="Arial" w:hAnsi="Arial" w:cs="Arial"/>
          <w:b/>
          <w:sz w:val="28"/>
          <w:szCs w:val="28"/>
        </w:rPr>
        <w:t>с</w:t>
      </w:r>
      <w:r w:rsidRPr="00CE7461">
        <w:rPr>
          <w:rFonts w:ascii="Arial" w:hAnsi="Arial" w:cs="Arial"/>
          <w:b/>
          <w:sz w:val="28"/>
          <w:szCs w:val="28"/>
        </w:rPr>
        <w:t>вятителя</w:t>
      </w:r>
      <w:r w:rsidRPr="00CE7461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Николая</w:t>
      </w:r>
      <w:r w:rsidRPr="00CE7461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Чудотворца</w:t>
      </w:r>
    </w:p>
    <w:p w:rsidR="00CE7461" w:rsidRDefault="00CE7461" w:rsidP="00CE7461">
      <w:pPr>
        <w:spacing w:line="240" w:lineRule="auto"/>
        <w:jc w:val="center"/>
        <w:rPr>
          <w:rFonts w:cs="Vrinda"/>
          <w:b/>
          <w:sz w:val="32"/>
          <w:szCs w:val="32"/>
        </w:rPr>
      </w:pPr>
      <w:r w:rsidRPr="00CE7461">
        <w:rPr>
          <w:rFonts w:ascii="Arial" w:hAnsi="Arial" w:cs="Arial"/>
          <w:b/>
          <w:sz w:val="32"/>
          <w:szCs w:val="32"/>
        </w:rPr>
        <w:t>Краснослободск</w:t>
      </w:r>
      <w:r w:rsidRPr="00CE7461">
        <w:rPr>
          <w:rFonts w:ascii="Vrinda" w:hAnsi="Vrinda" w:cs="Vrinda"/>
          <w:b/>
          <w:sz w:val="32"/>
          <w:szCs w:val="32"/>
        </w:rPr>
        <w:t>-</w:t>
      </w:r>
      <w:r w:rsidRPr="00CE7461">
        <w:rPr>
          <w:rFonts w:ascii="Arial" w:hAnsi="Arial" w:cs="Arial"/>
          <w:b/>
          <w:sz w:val="32"/>
          <w:szCs w:val="32"/>
        </w:rPr>
        <w:t>Пайгарма</w:t>
      </w:r>
      <w:r w:rsidRPr="00CE7461">
        <w:rPr>
          <w:rFonts w:ascii="Vrinda" w:hAnsi="Vrinda" w:cs="Vrinda"/>
          <w:b/>
          <w:sz w:val="32"/>
          <w:szCs w:val="32"/>
        </w:rPr>
        <w:t>-</w:t>
      </w:r>
      <w:r w:rsidRPr="00CE7461">
        <w:rPr>
          <w:rFonts w:ascii="Arial" w:hAnsi="Arial" w:cs="Arial"/>
          <w:b/>
          <w:sz w:val="32"/>
          <w:szCs w:val="32"/>
        </w:rPr>
        <w:t>Саранск</w:t>
      </w:r>
    </w:p>
    <w:p w:rsidR="00CE7461" w:rsidRPr="00CE7461" w:rsidRDefault="00CE7461" w:rsidP="00CE7461">
      <w:pPr>
        <w:spacing w:line="240" w:lineRule="auto"/>
        <w:jc w:val="center"/>
        <w:rPr>
          <w:rFonts w:ascii="Vrinda" w:hAnsi="Vrinda" w:cs="Vrinda"/>
          <w:b/>
          <w:sz w:val="28"/>
          <w:szCs w:val="28"/>
        </w:rPr>
      </w:pPr>
      <w:r w:rsidRPr="00CE7461">
        <w:rPr>
          <w:rFonts w:ascii="Vrinda" w:hAnsi="Vrinda" w:cs="Vrinda"/>
          <w:b/>
          <w:sz w:val="28"/>
          <w:szCs w:val="28"/>
        </w:rPr>
        <w:t xml:space="preserve">10-12 </w:t>
      </w:r>
      <w:r w:rsidRPr="00CE7461">
        <w:rPr>
          <w:rFonts w:ascii="Arial" w:hAnsi="Arial" w:cs="Arial"/>
          <w:b/>
          <w:sz w:val="28"/>
          <w:szCs w:val="28"/>
        </w:rPr>
        <w:t>ноября</w:t>
      </w:r>
      <w:r w:rsidRPr="00CE7461">
        <w:rPr>
          <w:rFonts w:ascii="Vrinda" w:hAnsi="Vrinda" w:cs="Vrinda"/>
          <w:b/>
          <w:sz w:val="28"/>
          <w:szCs w:val="28"/>
        </w:rPr>
        <w:t xml:space="preserve"> 2017</w:t>
      </w:r>
      <w:r w:rsidR="00E47B0D">
        <w:rPr>
          <w:rFonts w:ascii="Vrinda" w:hAnsi="Vrinda" w:cs="Vrinda"/>
          <w:b/>
          <w:sz w:val="28"/>
          <w:szCs w:val="28"/>
        </w:rPr>
        <w:t xml:space="preserve"> </w:t>
      </w:r>
      <w:r w:rsidRPr="00CE7461">
        <w:rPr>
          <w:rFonts w:ascii="Arial" w:hAnsi="Arial" w:cs="Arial"/>
          <w:b/>
          <w:sz w:val="28"/>
          <w:szCs w:val="28"/>
        </w:rPr>
        <w:t>г</w:t>
      </w:r>
      <w:r w:rsidRPr="00CE7461">
        <w:rPr>
          <w:rFonts w:ascii="Vrinda" w:hAnsi="Vrinda" w:cs="Vrinda"/>
          <w:b/>
          <w:sz w:val="28"/>
          <w:szCs w:val="28"/>
        </w:rPr>
        <w:t>.</w:t>
      </w:r>
    </w:p>
    <w:p w:rsidR="00047E1A" w:rsidRDefault="00CE7461">
      <w:r w:rsidRPr="00CE7461">
        <w:t xml:space="preserve">В Мордовию в </w:t>
      </w:r>
      <w:r w:rsidR="00C44E40">
        <w:t xml:space="preserve">город </w:t>
      </w:r>
      <w:r w:rsidRPr="00CE7461">
        <w:t xml:space="preserve">Краснослободск прибудет частица мощей святителя Николая Чудотворца из </w:t>
      </w:r>
      <w:r w:rsidR="00B826E8">
        <w:t>и</w:t>
      </w:r>
      <w:r w:rsidRPr="00CE7461">
        <w:t xml:space="preserve">тальянского </w:t>
      </w:r>
      <w:r w:rsidR="00BA4D6C">
        <w:t xml:space="preserve">города </w:t>
      </w:r>
      <w:r w:rsidRPr="00CE7461">
        <w:t xml:space="preserve">Бари.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9321"/>
      </w:tblGrid>
      <w:tr w:rsidR="00047E1A" w:rsidTr="00F62A7A">
        <w:tc>
          <w:tcPr>
            <w:tcW w:w="1135" w:type="dxa"/>
          </w:tcPr>
          <w:p w:rsidR="00047E1A" w:rsidRDefault="00047E1A">
            <w:r>
              <w:t>1 день</w:t>
            </w:r>
          </w:p>
        </w:tc>
        <w:tc>
          <w:tcPr>
            <w:tcW w:w="9321" w:type="dxa"/>
          </w:tcPr>
          <w:p w:rsidR="00047E1A" w:rsidRDefault="00B826E8" w:rsidP="00BA4D6C">
            <w:r>
              <w:t>22:</w:t>
            </w:r>
            <w:r w:rsidR="00047E1A">
              <w:t xml:space="preserve">00 Отправление от Царского </w:t>
            </w:r>
            <w:r w:rsidR="00BA4D6C">
              <w:t>п</w:t>
            </w:r>
            <w:r w:rsidR="00047E1A">
              <w:t>авильона</w:t>
            </w:r>
            <w:r w:rsidR="00BA4D6C">
              <w:t xml:space="preserve"> (Московский вокзал)</w:t>
            </w:r>
            <w:r w:rsidR="00047E1A">
              <w:t>.</w:t>
            </w:r>
          </w:p>
        </w:tc>
      </w:tr>
      <w:tr w:rsidR="00047E1A" w:rsidTr="00F62A7A">
        <w:tc>
          <w:tcPr>
            <w:tcW w:w="1135" w:type="dxa"/>
          </w:tcPr>
          <w:p w:rsidR="00047E1A" w:rsidRDefault="00047E1A">
            <w:r>
              <w:t>2 день</w:t>
            </w:r>
          </w:p>
        </w:tc>
        <w:tc>
          <w:tcPr>
            <w:tcW w:w="9321" w:type="dxa"/>
          </w:tcPr>
          <w:p w:rsidR="005E2974" w:rsidRPr="005E2974" w:rsidRDefault="00047E1A" w:rsidP="005E2974">
            <w:pPr>
              <w:rPr>
                <w:rFonts w:ascii="Vrinda" w:hAnsi="Vrinda" w:cs="Vrinda"/>
                <w:sz w:val="24"/>
                <w:szCs w:val="24"/>
              </w:rPr>
            </w:pPr>
            <w:r w:rsidRPr="005E2974">
              <w:rPr>
                <w:rFonts w:ascii="Arial" w:hAnsi="Arial" w:cs="Arial"/>
                <w:sz w:val="24"/>
                <w:szCs w:val="24"/>
              </w:rPr>
              <w:t>Собор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Воскресения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Христова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Краснослободске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Частица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мощей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826E8">
              <w:rPr>
                <w:rFonts w:ascii="Arial" w:hAnsi="Arial" w:cs="Arial"/>
                <w:sz w:val="24"/>
                <w:szCs w:val="24"/>
              </w:rPr>
              <w:t>с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вт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Николая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привезенная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из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84FC4" w:rsidRPr="005E2974">
              <w:rPr>
                <w:rFonts w:ascii="Arial" w:hAnsi="Arial" w:cs="Arial"/>
                <w:sz w:val="24"/>
                <w:szCs w:val="24"/>
              </w:rPr>
              <w:t>Бари</w:t>
            </w:r>
            <w:r w:rsidR="00F84FC4" w:rsidRPr="005E2974">
              <w:rPr>
                <w:rFonts w:ascii="Vrinda" w:hAnsi="Vrinda" w:cs="Vrinda"/>
                <w:sz w:val="24"/>
                <w:szCs w:val="24"/>
              </w:rPr>
              <w:t>.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Отправление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Саранск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>.</w:t>
            </w:r>
          </w:p>
          <w:p w:rsidR="005E2974" w:rsidRPr="005E2974" w:rsidRDefault="005E2974" w:rsidP="005E2974">
            <w:pPr>
              <w:rPr>
                <w:rFonts w:ascii="Vrinda" w:hAnsi="Vrinda" w:cs="Vrinda"/>
                <w:sz w:val="24"/>
                <w:szCs w:val="24"/>
              </w:rPr>
            </w:pPr>
            <w:r w:rsidRPr="005E2974">
              <w:rPr>
                <w:rFonts w:ascii="Arial" w:hAnsi="Arial" w:cs="Arial"/>
                <w:sz w:val="24"/>
                <w:szCs w:val="24"/>
              </w:rPr>
              <w:t>Кафедральный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собор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святого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праведного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воина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Феодора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Ушакова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Кафедральный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собор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Саранска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одним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из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самых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больших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храмов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России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Его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высота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- 63 </w:t>
            </w:r>
            <w:r w:rsidRPr="005E2974">
              <w:rPr>
                <w:rFonts w:ascii="Arial" w:hAnsi="Arial" w:cs="Arial"/>
                <w:sz w:val="24"/>
                <w:szCs w:val="24"/>
              </w:rPr>
              <w:t>метра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Pr="005E2974">
              <w:rPr>
                <w:rFonts w:ascii="Arial" w:hAnsi="Arial" w:cs="Arial"/>
                <w:sz w:val="24"/>
                <w:szCs w:val="24"/>
              </w:rPr>
              <w:t>он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вмещает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3 </w:t>
            </w:r>
            <w:r w:rsidRPr="005E2974">
              <w:rPr>
                <w:rFonts w:ascii="Arial" w:hAnsi="Arial" w:cs="Arial"/>
                <w:sz w:val="24"/>
                <w:szCs w:val="24"/>
              </w:rPr>
              <w:t>тысячи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молящихся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четыр</w:t>
            </w:r>
            <w:r w:rsidR="00B826E8">
              <w:rPr>
                <w:rFonts w:ascii="Arial" w:hAnsi="Arial" w:cs="Arial"/>
                <w:sz w:val="24"/>
                <w:szCs w:val="24"/>
              </w:rPr>
              <w:t>е</w:t>
            </w:r>
            <w:r w:rsidRPr="005E2974">
              <w:rPr>
                <w:rFonts w:ascii="Arial" w:hAnsi="Arial" w:cs="Arial"/>
                <w:sz w:val="24"/>
                <w:szCs w:val="24"/>
              </w:rPr>
              <w:t>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звонницах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собора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размещены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12 </w:t>
            </w:r>
            <w:r w:rsidRPr="005E2974">
              <w:rPr>
                <w:rFonts w:ascii="Arial" w:hAnsi="Arial" w:cs="Arial"/>
                <w:sz w:val="24"/>
                <w:szCs w:val="24"/>
              </w:rPr>
              <w:t>колоколов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Pr="005E2974">
              <w:rPr>
                <w:rFonts w:ascii="Arial" w:hAnsi="Arial" w:cs="Arial"/>
                <w:sz w:val="24"/>
                <w:szCs w:val="24"/>
              </w:rPr>
              <w:t>отлитых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г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Тутаеве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 </w:t>
            </w:r>
            <w:r w:rsidRPr="005E2974">
              <w:rPr>
                <w:rFonts w:ascii="Arial" w:hAnsi="Arial" w:cs="Arial"/>
                <w:sz w:val="24"/>
                <w:szCs w:val="24"/>
              </w:rPr>
              <w:t>Ярославской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Крупнейший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из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них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весит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6 </w:t>
            </w:r>
            <w:r w:rsidRPr="005E2974">
              <w:rPr>
                <w:rFonts w:ascii="Arial" w:hAnsi="Arial" w:cs="Arial"/>
                <w:sz w:val="24"/>
                <w:szCs w:val="24"/>
              </w:rPr>
              <w:t>тонн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Pr="005E2974">
              <w:rPr>
                <w:rFonts w:ascii="Arial" w:hAnsi="Arial" w:cs="Arial"/>
                <w:sz w:val="24"/>
                <w:szCs w:val="24"/>
              </w:rPr>
              <w:t>Одна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из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главных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святынь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собора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– </w:t>
            </w:r>
            <w:r w:rsidRPr="005E2974">
              <w:rPr>
                <w:rFonts w:ascii="Arial" w:hAnsi="Arial" w:cs="Arial"/>
                <w:sz w:val="24"/>
                <w:szCs w:val="24"/>
              </w:rPr>
              <w:t>ковчег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частицами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мощей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святого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праведного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воина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Феодора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Ушакова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(17</w:t>
            </w:r>
            <w:bookmarkStart w:id="0" w:name="_GoBack"/>
            <w:bookmarkEnd w:id="0"/>
            <w:r w:rsidRPr="005E2974">
              <w:rPr>
                <w:rFonts w:ascii="Vrinda" w:hAnsi="Vrinda" w:cs="Vrinda"/>
                <w:sz w:val="24"/>
                <w:szCs w:val="24"/>
              </w:rPr>
              <w:t xml:space="preserve">45 – 1817), </w:t>
            </w:r>
            <w:r w:rsidRPr="005E2974">
              <w:rPr>
                <w:rFonts w:ascii="Arial" w:hAnsi="Arial" w:cs="Arial"/>
                <w:sz w:val="24"/>
                <w:szCs w:val="24"/>
              </w:rPr>
              <w:t>адмирала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Российского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флота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Pr="005E2974">
              <w:rPr>
                <w:rFonts w:ascii="Arial" w:hAnsi="Arial" w:cs="Arial"/>
                <w:sz w:val="24"/>
                <w:szCs w:val="24"/>
              </w:rPr>
              <w:t>канонизированного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августе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2001 </w:t>
            </w:r>
            <w:r w:rsidRPr="005E2974">
              <w:rPr>
                <w:rFonts w:ascii="Arial" w:hAnsi="Arial" w:cs="Arial"/>
                <w:sz w:val="24"/>
                <w:szCs w:val="24"/>
              </w:rPr>
              <w:t>года</w:t>
            </w:r>
            <w:r w:rsidRPr="005E2974">
              <w:rPr>
                <w:rFonts w:ascii="Vrinda" w:hAnsi="Vrinda" w:cs="Vrinda"/>
                <w:sz w:val="24"/>
                <w:szCs w:val="24"/>
              </w:rPr>
              <w:t>.</w:t>
            </w:r>
          </w:p>
          <w:p w:rsidR="005E2974" w:rsidRPr="005E2974" w:rsidRDefault="005E2974" w:rsidP="005E2974">
            <w:pPr>
              <w:rPr>
                <w:rFonts w:ascii="Vrinda" w:hAnsi="Vrinda" w:cs="Vrinda"/>
                <w:sz w:val="24"/>
                <w:szCs w:val="24"/>
              </w:rPr>
            </w:pPr>
            <w:r w:rsidRPr="005E2974">
              <w:rPr>
                <w:rFonts w:ascii="Arial" w:hAnsi="Arial" w:cs="Arial"/>
                <w:sz w:val="24"/>
                <w:szCs w:val="24"/>
              </w:rPr>
              <w:t>Кроме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того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соборе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хранятся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частицы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мощей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многих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иных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святых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>.</w:t>
            </w:r>
          </w:p>
          <w:p w:rsidR="00047E1A" w:rsidRPr="005E2974" w:rsidRDefault="00F84FC4" w:rsidP="005E2974">
            <w:pPr>
              <w:rPr>
                <w:rFonts w:ascii="Vrinda" w:hAnsi="Vrinda" w:cs="Vrinda"/>
                <w:sz w:val="24"/>
                <w:szCs w:val="24"/>
              </w:rPr>
            </w:pPr>
            <w:r w:rsidRPr="005E2974">
              <w:rPr>
                <w:rFonts w:ascii="Arial" w:hAnsi="Arial" w:cs="Arial"/>
                <w:sz w:val="24"/>
                <w:szCs w:val="24"/>
              </w:rPr>
              <w:t>Отправление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Параскево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>-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Вознесенский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женский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монастырь</w:t>
            </w:r>
            <w:r w:rsidR="00B826E8">
              <w:rPr>
                <w:rFonts w:ascii="Arial" w:hAnsi="Arial" w:cs="Arial"/>
                <w:sz w:val="24"/>
                <w:szCs w:val="24"/>
              </w:rPr>
              <w:t>. Он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широко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известен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не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только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Мордовии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но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за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ее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пределами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монастырь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вернулась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чудотворная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икона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святой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826E8">
              <w:rPr>
                <w:rFonts w:ascii="Arial" w:hAnsi="Arial" w:cs="Arial"/>
                <w:sz w:val="24"/>
                <w:szCs w:val="24"/>
              </w:rPr>
              <w:t>в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еликомученицы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Параскевы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явление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когда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>-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то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послужило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поводом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для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женской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обители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Почти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два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столетия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образ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считался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утраченным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второе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его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обретение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можно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считать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таким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же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чудом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Святыню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передал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уроженец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Мордовии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избавившийся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благодаря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иконе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от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неизлечимой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болезни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.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Удивительно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что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его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исцеление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практически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полностью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совпало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историей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рузаевского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солдата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впервые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нашедшего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икону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 xml:space="preserve"> XVIII </w:t>
            </w:r>
            <w:r w:rsidR="005E2974" w:rsidRPr="005E2974">
              <w:rPr>
                <w:rFonts w:ascii="Arial" w:hAnsi="Arial" w:cs="Arial"/>
                <w:sz w:val="24"/>
                <w:szCs w:val="24"/>
              </w:rPr>
              <w:t>веке</w:t>
            </w:r>
            <w:r w:rsidR="005E2974" w:rsidRPr="005E2974">
              <w:rPr>
                <w:rFonts w:ascii="Vrinda" w:hAnsi="Vrinda" w:cs="Vrinda"/>
                <w:sz w:val="24"/>
                <w:szCs w:val="24"/>
              </w:rPr>
              <w:t>.</w:t>
            </w:r>
          </w:p>
          <w:p w:rsidR="00F84FC4" w:rsidRDefault="005E2974" w:rsidP="005E2974">
            <w:pPr>
              <w:rPr>
                <w:rFonts w:cs="Vrinda"/>
                <w:sz w:val="24"/>
                <w:szCs w:val="24"/>
              </w:rPr>
            </w:pPr>
            <w:r w:rsidRPr="005E2974">
              <w:rPr>
                <w:rFonts w:ascii="Arial" w:hAnsi="Arial" w:cs="Arial"/>
                <w:sz w:val="24"/>
                <w:szCs w:val="24"/>
              </w:rPr>
              <w:t>Купание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в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826E8">
              <w:rPr>
                <w:rFonts w:ascii="Arial" w:hAnsi="Arial" w:cs="Arial"/>
                <w:sz w:val="24"/>
                <w:szCs w:val="24"/>
              </w:rPr>
              <w:t>с</w:t>
            </w:r>
            <w:r w:rsidRPr="005E2974">
              <w:rPr>
                <w:rFonts w:ascii="Arial" w:hAnsi="Arial" w:cs="Arial"/>
                <w:sz w:val="24"/>
                <w:szCs w:val="24"/>
              </w:rPr>
              <w:t>вятых</w:t>
            </w:r>
            <w:r w:rsidRPr="005E297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5E2974">
              <w:rPr>
                <w:rFonts w:ascii="Arial" w:hAnsi="Arial" w:cs="Arial"/>
                <w:sz w:val="24"/>
                <w:szCs w:val="24"/>
              </w:rPr>
              <w:t>источниках</w:t>
            </w:r>
            <w:r w:rsidRPr="005E2974">
              <w:rPr>
                <w:rFonts w:ascii="Vrinda" w:hAnsi="Vrinda" w:cs="Vrinda"/>
                <w:sz w:val="24"/>
                <w:szCs w:val="24"/>
              </w:rPr>
              <w:t>.</w:t>
            </w:r>
          </w:p>
          <w:p w:rsidR="00CE7461" w:rsidRPr="00CE7461" w:rsidRDefault="00CE7461" w:rsidP="005E2974">
            <w:pPr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Отправление в Н.</w:t>
            </w:r>
            <w:r w:rsidR="00B826E8">
              <w:rPr>
                <w:rFonts w:cs="Vrinda"/>
                <w:sz w:val="24"/>
                <w:szCs w:val="24"/>
              </w:rPr>
              <w:t xml:space="preserve"> </w:t>
            </w:r>
            <w:r>
              <w:rPr>
                <w:rFonts w:cs="Vrinda"/>
                <w:sz w:val="24"/>
                <w:szCs w:val="24"/>
              </w:rPr>
              <w:t>Новгород</w:t>
            </w:r>
          </w:p>
          <w:p w:rsidR="00780A08" w:rsidRDefault="00780A08"/>
        </w:tc>
      </w:tr>
      <w:tr w:rsidR="00047E1A" w:rsidTr="00F62A7A">
        <w:tc>
          <w:tcPr>
            <w:tcW w:w="1135" w:type="dxa"/>
          </w:tcPr>
          <w:p w:rsidR="00047E1A" w:rsidRDefault="00047E1A">
            <w:r>
              <w:t>3 день</w:t>
            </w:r>
          </w:p>
        </w:tc>
        <w:tc>
          <w:tcPr>
            <w:tcW w:w="9321" w:type="dxa"/>
          </w:tcPr>
          <w:p w:rsidR="00047E1A" w:rsidRDefault="00CE7461">
            <w:r>
              <w:t>05:30 Прибытие в Н.</w:t>
            </w:r>
            <w:r w:rsidR="00B826E8">
              <w:t xml:space="preserve"> </w:t>
            </w:r>
            <w:r>
              <w:t>Новгород.</w:t>
            </w:r>
          </w:p>
        </w:tc>
      </w:tr>
    </w:tbl>
    <w:p w:rsidR="00F62A7A" w:rsidRPr="00F62A7A" w:rsidRDefault="00F62A7A" w:rsidP="00F62A7A">
      <w:pPr>
        <w:spacing w:line="240" w:lineRule="auto"/>
        <w:jc w:val="center"/>
        <w:rPr>
          <w:rFonts w:ascii="Vrinda" w:hAnsi="Vrinda" w:cs="Vrinda"/>
          <w:sz w:val="24"/>
          <w:szCs w:val="24"/>
        </w:rPr>
      </w:pPr>
      <w:r w:rsidRPr="00F62A7A">
        <w:rPr>
          <w:rFonts w:ascii="Arial" w:hAnsi="Arial" w:cs="Arial"/>
          <w:b/>
          <w:sz w:val="24"/>
          <w:szCs w:val="24"/>
        </w:rPr>
        <w:t>Стоимость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поездки</w:t>
      </w:r>
      <w:r w:rsidRPr="00F62A7A">
        <w:rPr>
          <w:rFonts w:ascii="Vrinda" w:hAnsi="Vrinda" w:cs="Vrinda"/>
          <w:sz w:val="24"/>
          <w:szCs w:val="24"/>
        </w:rPr>
        <w:t xml:space="preserve"> 1 600 </w:t>
      </w:r>
      <w:r w:rsidRPr="00F62A7A">
        <w:rPr>
          <w:rFonts w:ascii="Arial" w:hAnsi="Arial" w:cs="Arial"/>
          <w:sz w:val="24"/>
          <w:szCs w:val="24"/>
        </w:rPr>
        <w:t>рублей</w:t>
      </w:r>
      <w:r w:rsidRPr="00F62A7A">
        <w:rPr>
          <w:rFonts w:ascii="Vrinda" w:hAnsi="Vrinda" w:cs="Vrinda"/>
          <w:sz w:val="24"/>
          <w:szCs w:val="24"/>
        </w:rPr>
        <w:t>.</w:t>
      </w:r>
    </w:p>
    <w:p w:rsidR="00F62A7A" w:rsidRPr="00F62A7A" w:rsidRDefault="00F62A7A" w:rsidP="00F62A7A">
      <w:pPr>
        <w:spacing w:line="240" w:lineRule="auto"/>
        <w:rPr>
          <w:rFonts w:ascii="Vrinda" w:hAnsi="Vrinda" w:cs="Vrinda"/>
          <w:sz w:val="24"/>
          <w:szCs w:val="24"/>
        </w:rPr>
      </w:pPr>
      <w:r w:rsidRPr="00F62A7A">
        <w:rPr>
          <w:rFonts w:ascii="Arial" w:hAnsi="Arial" w:cs="Arial"/>
          <w:b/>
          <w:sz w:val="24"/>
          <w:szCs w:val="24"/>
        </w:rPr>
        <w:t>В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стоимость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входит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экскурсионное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и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транспортное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обслуживание</w:t>
      </w:r>
      <w:r w:rsidRPr="00F62A7A">
        <w:rPr>
          <w:rFonts w:ascii="Vrinda" w:hAnsi="Vrinda" w:cs="Vrinda"/>
          <w:sz w:val="24"/>
          <w:szCs w:val="24"/>
        </w:rPr>
        <w:t>.</w:t>
      </w:r>
    </w:p>
    <w:p w:rsidR="00F62A7A" w:rsidRPr="00F62A7A" w:rsidRDefault="00F62A7A" w:rsidP="00F62A7A">
      <w:pPr>
        <w:spacing w:line="240" w:lineRule="auto"/>
        <w:rPr>
          <w:rFonts w:ascii="Vrinda" w:hAnsi="Vrinda" w:cs="Vrinda"/>
          <w:sz w:val="24"/>
          <w:szCs w:val="24"/>
        </w:rPr>
      </w:pPr>
      <w:r w:rsidRPr="00F62A7A">
        <w:rPr>
          <w:rFonts w:ascii="Arial" w:hAnsi="Arial" w:cs="Arial"/>
          <w:b/>
          <w:sz w:val="24"/>
          <w:szCs w:val="24"/>
        </w:rPr>
        <w:t>В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стоимость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не</w:t>
      </w:r>
      <w:r w:rsidRPr="00F62A7A">
        <w:rPr>
          <w:rFonts w:ascii="Vrinda" w:hAnsi="Vrinda" w:cs="Vrinda"/>
          <w:b/>
          <w:sz w:val="24"/>
          <w:szCs w:val="24"/>
        </w:rPr>
        <w:t xml:space="preserve"> </w:t>
      </w:r>
      <w:r w:rsidRPr="00F62A7A">
        <w:rPr>
          <w:rFonts w:ascii="Arial" w:hAnsi="Arial" w:cs="Arial"/>
          <w:b/>
          <w:sz w:val="24"/>
          <w:szCs w:val="24"/>
        </w:rPr>
        <w:t>входит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питание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в</w:t>
      </w:r>
      <w:r w:rsidRPr="00F62A7A">
        <w:rPr>
          <w:rFonts w:ascii="Vrinda" w:hAnsi="Vrinda" w:cs="Vrinda"/>
          <w:sz w:val="24"/>
          <w:szCs w:val="24"/>
        </w:rPr>
        <w:t xml:space="preserve"> </w:t>
      </w:r>
      <w:r w:rsidRPr="00F62A7A">
        <w:rPr>
          <w:rFonts w:ascii="Arial" w:hAnsi="Arial" w:cs="Arial"/>
          <w:sz w:val="24"/>
          <w:szCs w:val="24"/>
        </w:rPr>
        <w:t>дороге</w:t>
      </w:r>
      <w:r w:rsidRPr="00F62A7A">
        <w:rPr>
          <w:rFonts w:ascii="Vrinda" w:hAnsi="Vrinda" w:cs="Vrinda"/>
          <w:sz w:val="24"/>
          <w:szCs w:val="24"/>
        </w:rPr>
        <w:t>.</w:t>
      </w:r>
    </w:p>
    <w:sectPr w:rsidR="00F62A7A" w:rsidRPr="00F6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3E"/>
    <w:rsid w:val="00047E1A"/>
    <w:rsid w:val="00386C78"/>
    <w:rsid w:val="005E2974"/>
    <w:rsid w:val="00780A08"/>
    <w:rsid w:val="00816E3E"/>
    <w:rsid w:val="00AD22ED"/>
    <w:rsid w:val="00B826E8"/>
    <w:rsid w:val="00BA4D6C"/>
    <w:rsid w:val="00C44E40"/>
    <w:rsid w:val="00CE7461"/>
    <w:rsid w:val="00E36580"/>
    <w:rsid w:val="00E47B0D"/>
    <w:rsid w:val="00F62A7A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580"/>
    <w:rPr>
      <w:b/>
      <w:bCs/>
    </w:rPr>
  </w:style>
  <w:style w:type="table" w:styleId="a4">
    <w:name w:val="Table Grid"/>
    <w:basedOn w:val="a1"/>
    <w:uiPriority w:val="59"/>
    <w:rsid w:val="0004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580"/>
    <w:rPr>
      <w:b/>
      <w:bCs/>
    </w:rPr>
  </w:style>
  <w:style w:type="table" w:styleId="a4">
    <w:name w:val="Table Grid"/>
    <w:basedOn w:val="a1"/>
    <w:uiPriority w:val="59"/>
    <w:rsid w:val="0004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Ботаева Татьяна</cp:lastModifiedBy>
  <cp:revision>7</cp:revision>
  <dcterms:created xsi:type="dcterms:W3CDTF">2017-11-03T08:10:00Z</dcterms:created>
  <dcterms:modified xsi:type="dcterms:W3CDTF">2017-11-03T10:33:00Z</dcterms:modified>
</cp:coreProperties>
</file>